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Tunis le 14/09/2025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Formulaire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MAITRE D’OUVRAGE </w:t>
      </w:r>
      <w:r w:rsidDel="00000000" w:rsidR="00000000" w:rsidRPr="00000000">
        <w:rPr>
          <w:sz w:val="24"/>
          <w:szCs w:val="24"/>
          <w:rtl w:val="0"/>
        </w:rPr>
        <w:t xml:space="preserve">: Donia Bouhajba , Amal Bouhajba et Imed Bouhajba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 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Conception d’une villa R+1 avec sous-sol réduit – Raoued (terrain 280 m², zone UTU).</w:t>
      </w:r>
    </w:p>
    <w:p w:rsidR="00000000" w:rsidDel="00000000" w:rsidP="00000000" w:rsidRDefault="00000000" w:rsidRPr="00000000" w14:paraId="00000007">
      <w:pPr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ADRESSE DU PROJET</w:t>
      </w:r>
      <w:r w:rsidDel="00000000" w:rsidR="00000000" w:rsidRPr="00000000">
        <w:rPr>
          <w:b w:val="1"/>
          <w:bCs w:val="1"/>
          <w:rtl w:val="0"/>
        </w:rPr>
        <w:t xml:space="preserve"> :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Raoued, Ariana, Avenue Méditerranéenne, Nouveau lotissement Flamant Rose, Lot B66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Contexte et objectifs du client 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 est l’usage principal de votre villa ? (résidence principale, maison secondaire, investissement locatif, mixte…)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5"/>
        </w:tabs>
        <w:spacing w:after="280" w:before="28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rnn0bi8ua1rc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Combien de personnes vont y habiter en permanence ? ( composition familiale, besoins spécifiques pour enfants , parents âgés…)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5"/>
        </w:tabs>
        <w:spacing w:after="280" w:before="28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a-t-il des impératifs de délais pour la construction ?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 est le budget global alloué au projet ( incluant études, construction, aménagement, équipement ….)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Terrain et contraintes 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terrain de 280 m² est – il totalement constructible 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(140 m² au rez de chaussée – 420 m² somme de planchers)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 servitudes ( retrait obligatoire ) 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( 4 m retrait sur la voirie et h/2 sur la façade arrière)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plan topo ? le certificat de propriété ?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Souhaitez-vous un jardin, une piscine, ou un espace extérieur aménagé ?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Quelle orientation privilégiez-vous pour le salon et les chambres (ensoleillement, vues, intimité…) ?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Programme fonctionnel et répartition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Sous-sol 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Garage : pour combien de voitures ? besoin de rangement ?</w:t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Buanderie : Souhaitez-vous y intégrer aussi un local technique ( chaufferie, citerne, pompe….) ?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RDC 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deux suites : dressing + salle de bain privative ou juste salle d’eau.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Cuisine ouverte : Souhaitez-vous aussi une cuisine fermé /secondaire (cuisine de service) ? 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Salon : espace double hauteur ou plafond standard ? Besoin de coin cheminée ou espace TV 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Salle d’eau invités ?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Etage 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grandes chambres ou 4 chambres compactes ? Suite parentale à l’étage avec terrasse ?</w:t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Terrasses : utilisation prévue (salon d’été, solarium, pergola, jardin suspendu…)</w:t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Style et Ambiance 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Style architectural préféré : moderne, minimaliste, traditionnel tunisien, mixte (contemporain avec touches locales) ?</w:t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Matériaux souhaités : pierre, bois, aluminium, grandes baies vitrées, volets traditionnels.. ?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Importance des espaces verts et aménagements paysagers ?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Souhaitez-vous une villa plutôt ouverte sur l’extérieur ou axée sur intimité (clôture haut, ouvertures filtrée..) ?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Aspect technique et confort 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Climatisation/ chauffages : préférez- vous split individuel, centrale ou solution plus écologique (pompe à chaleur , solaire) ?</w:t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Production d’eau chaude : chauffe-eau solaire obligatoire ou électrique / gaz suffisant ?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Préférences pour un systéme domotique ( lumiére, volets, sécurité, contrôle à distance..) ?</w:t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Importance accordée à l’isolation thermique et acoustique (budget vs confort long terme)</w:t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Sécurité : Souhaitez-vous intégrer un système d’alarme, vidéo surveillance, portes blindées..) ?</w:t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Finances et phasage 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Préférez-vous réaliser le projet en une seule phase ou en plusieurs (ex : la structure puis aménager certaines zones plus tard…) ?</w:t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Attentes vis-à-vis des honoraires de l’architecte et bureaux d’études (forfait, pourcentage du cout des travaux, clé en main..) ?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Modalités de paiement (échelonnement en fonction des phases)</w:t>
      </w:r>
    </w:p>
    <w:p w:rsidR="00000000" w:rsidDel="00000000" w:rsidP="00000000" w:rsidRDefault="00000000" w:rsidRPr="00000000" w14:paraId="00000048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Administratif et règlementaire 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Avez-vous déjà consulté la municipalité concernant le COS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la hauteur autorisée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(11m)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zone UTU 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Souhaitez-vous que je m’occupe du permis de bâtir et de toutes démarches administratives ?</w:t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17" w:top="1417" w:left="1417" w:right="1417" w:header="3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1377633</wp:posOffset>
              </wp:positionH>
              <wp:positionV relativeFrom="paragraph">
                <wp:posOffset>-616084</wp:posOffset>
              </wp:positionV>
              <wp:extent cx="2893695" cy="9779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03915" y="3295813"/>
                        <a:ext cx="2884170" cy="968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0" w:line="240"/>
                            <w:ind w:left="-1366.9999694824219" w:right="-1275.999984741211" w:firstLine="-1366.9999694824219"/>
                            <w:jc w:val="center"/>
                            <w:textDirection w:val="tbRl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BUREAU D’ETUDES : ARCH MARK</w:t>
                          </w:r>
                        </w:p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0" w:line="240"/>
                            <w:ind w:left="-1366.9999694824219" w:right="-1275.999984741211" w:firstLine="-1366.9999694824219"/>
                            <w:jc w:val="center"/>
                            <w:textDirection w:val="tbRl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20 Avenue Ennasr Cité Hidhab Fouchana Ben Arous</w:t>
                          </w:r>
                        </w:p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0" w:line="240"/>
                            <w:ind w:left="-1366.9999694824219" w:right="-1275.999984741211" w:firstLine="-1366.9999694824219"/>
                            <w:jc w:val="center"/>
                            <w:textDirection w:val="tbRl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Tél :51729214-93402944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1377633</wp:posOffset>
              </wp:positionH>
              <wp:positionV relativeFrom="paragraph">
                <wp:posOffset>-616084</wp:posOffset>
              </wp:positionV>
              <wp:extent cx="2893695" cy="9779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93695" cy="977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